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F055" w14:textId="2F695518" w:rsidR="008107AD" w:rsidRPr="008107AD" w:rsidRDefault="008107AD" w:rsidP="008107AD">
      <w:pPr>
        <w:jc w:val="center"/>
        <w:rPr>
          <w:color w:val="000000"/>
          <w:sz w:val="30"/>
          <w:szCs w:val="30"/>
          <w:highlight w:val="yellow"/>
        </w:rPr>
      </w:pPr>
      <w:r w:rsidRPr="008107AD">
        <w:rPr>
          <w:color w:val="000000"/>
          <w:sz w:val="30"/>
          <w:szCs w:val="30"/>
        </w:rPr>
        <w:t>What-to-do-if-your-current-Ariba-Admin-has-left-your-company</w:t>
      </w:r>
    </w:p>
    <w:p w14:paraId="0FBA644C" w14:textId="77777777" w:rsidR="008107AD" w:rsidRDefault="008107AD" w:rsidP="008107AD">
      <w:pPr>
        <w:rPr>
          <w:color w:val="000000"/>
          <w:sz w:val="24"/>
          <w:szCs w:val="24"/>
          <w:highlight w:val="yellow"/>
        </w:rPr>
      </w:pPr>
    </w:p>
    <w:p w14:paraId="15C06FAE" w14:textId="77777777" w:rsidR="008107AD" w:rsidRDefault="008107AD" w:rsidP="008107AD">
      <w:pPr>
        <w:rPr>
          <w:color w:val="000000"/>
          <w:sz w:val="24"/>
          <w:szCs w:val="24"/>
          <w:highlight w:val="yellow"/>
        </w:rPr>
      </w:pPr>
    </w:p>
    <w:p w14:paraId="13892284" w14:textId="7CA66011" w:rsidR="008107AD" w:rsidRPr="008107AD" w:rsidRDefault="008107AD" w:rsidP="008107AD">
      <w:pPr>
        <w:pStyle w:val="ListParagraph"/>
        <w:numPr>
          <w:ilvl w:val="0"/>
          <w:numId w:val="2"/>
        </w:numPr>
        <w:rPr>
          <w:sz w:val="24"/>
          <w:szCs w:val="24"/>
          <w:shd w:val="clear" w:color="auto" w:fill="FFFFFF"/>
        </w:rPr>
      </w:pPr>
      <w:r w:rsidRPr="008107AD">
        <w:rPr>
          <w:color w:val="000000"/>
          <w:sz w:val="24"/>
          <w:szCs w:val="24"/>
        </w:rPr>
        <w:t>It is the company’s responsibility to change the Account Administrator.</w:t>
      </w:r>
    </w:p>
    <w:p w14:paraId="56F4C541" w14:textId="0EFDE9E3" w:rsidR="00026C1A" w:rsidRPr="008107AD" w:rsidRDefault="00026C1A" w:rsidP="008107AD">
      <w:pPr>
        <w:rPr>
          <w:sz w:val="24"/>
          <w:szCs w:val="24"/>
        </w:rPr>
      </w:pPr>
    </w:p>
    <w:p w14:paraId="45BB7D89" w14:textId="77777777" w:rsidR="008107AD" w:rsidRPr="008107AD" w:rsidRDefault="008107AD" w:rsidP="008107AD">
      <w:pPr>
        <w:pStyle w:val="ListParagraph"/>
        <w:numPr>
          <w:ilvl w:val="0"/>
          <w:numId w:val="2"/>
        </w:numPr>
        <w:rPr>
          <w:sz w:val="24"/>
          <w:szCs w:val="24"/>
          <w:lang w:eastAsia="en-US"/>
        </w:rPr>
      </w:pPr>
      <w:r w:rsidRPr="008107AD">
        <w:rPr>
          <w:sz w:val="24"/>
          <w:szCs w:val="24"/>
          <w:lang w:eastAsia="en-US"/>
        </w:rPr>
        <w:t>I found this guidance on how to change the former administrator’s account.</w:t>
      </w:r>
    </w:p>
    <w:p w14:paraId="44CBD5D9" w14:textId="77777777" w:rsidR="008107AD" w:rsidRPr="008107AD" w:rsidRDefault="008107AD" w:rsidP="008107AD">
      <w:pPr>
        <w:rPr>
          <w:sz w:val="24"/>
          <w:szCs w:val="24"/>
          <w:lang w:eastAsia="en-US"/>
        </w:rPr>
      </w:pPr>
    </w:p>
    <w:p w14:paraId="5AD7C0F2" w14:textId="77777777" w:rsidR="008107AD" w:rsidRPr="008107AD" w:rsidRDefault="008107AD" w:rsidP="008107AD">
      <w:pPr>
        <w:rPr>
          <w:sz w:val="24"/>
          <w:szCs w:val="24"/>
          <w:lang w:eastAsia="en-US"/>
        </w:rPr>
      </w:pPr>
    </w:p>
    <w:p w14:paraId="2211D8F6" w14:textId="77777777" w:rsidR="008107AD" w:rsidRPr="008107AD" w:rsidRDefault="008107AD" w:rsidP="008107AD">
      <w:pPr>
        <w:shd w:val="clear" w:color="auto" w:fill="FFFFFF"/>
        <w:textAlignment w:val="center"/>
        <w:rPr>
          <w:b/>
          <w:bCs/>
          <w:sz w:val="24"/>
          <w:szCs w:val="24"/>
        </w:rPr>
      </w:pPr>
      <w:r w:rsidRPr="008107AD">
        <w:rPr>
          <w:b/>
          <w:bCs/>
          <w:color w:val="000000"/>
          <w:sz w:val="24"/>
          <w:szCs w:val="24"/>
        </w:rPr>
        <w:t>FAQ KB0392439</w:t>
      </w:r>
    </w:p>
    <w:p w14:paraId="21BD0F10" w14:textId="77777777" w:rsidR="008107AD" w:rsidRPr="008107AD" w:rsidRDefault="008107AD" w:rsidP="008107AD">
      <w:pPr>
        <w:shd w:val="clear" w:color="auto" w:fill="FFFFFF"/>
        <w:rPr>
          <w:sz w:val="24"/>
          <w:szCs w:val="24"/>
        </w:rPr>
      </w:pPr>
      <w:r w:rsidRPr="008107AD">
        <w:rPr>
          <w:color w:val="000000"/>
          <w:sz w:val="24"/>
          <w:szCs w:val="24"/>
        </w:rPr>
        <w:t>How do I access and change the former administrator's account?</w:t>
      </w:r>
    </w:p>
    <w:p w14:paraId="6CF7AD67" w14:textId="77777777" w:rsidR="008107AD" w:rsidRPr="008107AD" w:rsidRDefault="008107AD" w:rsidP="008107AD">
      <w:pPr>
        <w:shd w:val="clear" w:color="auto" w:fill="ECECEC"/>
        <w:rPr>
          <w:sz w:val="24"/>
          <w:szCs w:val="24"/>
        </w:rPr>
      </w:pPr>
      <w:r w:rsidRPr="008107AD">
        <w:rPr>
          <w:rStyle w:val="Strong"/>
          <w:color w:val="000000"/>
          <w:sz w:val="24"/>
          <w:szCs w:val="24"/>
        </w:rPr>
        <w:t>Symptom</w:t>
      </w:r>
    </w:p>
    <w:p w14:paraId="74C44B64" w14:textId="77777777" w:rsidR="008107AD" w:rsidRPr="008107AD" w:rsidRDefault="008107AD" w:rsidP="008107AD">
      <w:pPr>
        <w:pStyle w:val="NormalWeb"/>
        <w:shd w:val="clear" w:color="auto" w:fill="FFFFFF"/>
        <w:rPr>
          <w:sz w:val="24"/>
          <w:szCs w:val="24"/>
        </w:rPr>
      </w:pPr>
      <w:r w:rsidRPr="008107AD">
        <w:rPr>
          <w:color w:val="000000"/>
          <w:sz w:val="24"/>
          <w:szCs w:val="24"/>
        </w:rPr>
        <w:t>How do I access the former administrator's account?</w:t>
      </w:r>
    </w:p>
    <w:p w14:paraId="298D28A6" w14:textId="77777777" w:rsidR="008107AD" w:rsidRPr="008107AD" w:rsidRDefault="008107AD" w:rsidP="008107AD">
      <w:pPr>
        <w:shd w:val="clear" w:color="auto" w:fill="FFFFFF"/>
        <w:rPr>
          <w:sz w:val="24"/>
          <w:szCs w:val="24"/>
        </w:rPr>
      </w:pPr>
    </w:p>
    <w:p w14:paraId="275D42BF" w14:textId="77777777" w:rsidR="008107AD" w:rsidRPr="008107AD" w:rsidRDefault="008107AD" w:rsidP="008107AD">
      <w:pPr>
        <w:shd w:val="clear" w:color="auto" w:fill="ECECEC"/>
        <w:rPr>
          <w:sz w:val="24"/>
          <w:szCs w:val="24"/>
        </w:rPr>
      </w:pPr>
      <w:r w:rsidRPr="008107AD">
        <w:rPr>
          <w:rStyle w:val="Strong"/>
          <w:color w:val="000000"/>
          <w:sz w:val="24"/>
          <w:szCs w:val="24"/>
        </w:rPr>
        <w:t>Resolution</w:t>
      </w:r>
    </w:p>
    <w:p w14:paraId="3FD65614" w14:textId="77777777" w:rsidR="008107AD" w:rsidRPr="008107AD" w:rsidRDefault="008107AD" w:rsidP="008107AD">
      <w:pPr>
        <w:pStyle w:val="NormalWeb"/>
        <w:shd w:val="clear" w:color="auto" w:fill="FFFFFF"/>
        <w:rPr>
          <w:sz w:val="24"/>
          <w:szCs w:val="24"/>
        </w:rPr>
      </w:pPr>
      <w:r w:rsidRPr="008107AD">
        <w:rPr>
          <w:color w:val="000000"/>
          <w:sz w:val="24"/>
          <w:szCs w:val="24"/>
          <w:highlight w:val="yellow"/>
        </w:rPr>
        <w:t>1. If the account administrator is still with your company</w:t>
      </w:r>
      <w:r w:rsidRPr="008107AD">
        <w:rPr>
          <w:color w:val="000000"/>
          <w:sz w:val="24"/>
          <w:szCs w:val="24"/>
        </w:rPr>
        <w:t>, contact them by clicking </w:t>
      </w:r>
      <w:r w:rsidRPr="008107AD">
        <w:rPr>
          <w:rStyle w:val="Strong"/>
          <w:color w:val="000000"/>
          <w:sz w:val="24"/>
          <w:szCs w:val="24"/>
        </w:rPr>
        <w:t>[user initials] </w:t>
      </w:r>
      <w:r w:rsidRPr="008107AD">
        <w:rPr>
          <w:color w:val="000000"/>
          <w:sz w:val="24"/>
          <w:szCs w:val="24"/>
        </w:rPr>
        <w:t>in the upper-right corner of the application and selecting </w:t>
      </w:r>
      <w:r w:rsidRPr="008107AD">
        <w:rPr>
          <w:rStyle w:val="Strong"/>
          <w:color w:val="000000"/>
          <w:sz w:val="24"/>
          <w:szCs w:val="24"/>
        </w:rPr>
        <w:t>Contact Administrator</w:t>
      </w:r>
      <w:r w:rsidRPr="008107AD">
        <w:rPr>
          <w:color w:val="000000"/>
          <w:sz w:val="24"/>
          <w:szCs w:val="24"/>
        </w:rPr>
        <w:t>.</w:t>
      </w:r>
    </w:p>
    <w:p w14:paraId="1CB11C0D" w14:textId="77777777" w:rsidR="008107AD" w:rsidRPr="008107AD" w:rsidRDefault="008107AD" w:rsidP="008107AD">
      <w:pPr>
        <w:pStyle w:val="NormalWeb"/>
        <w:shd w:val="clear" w:color="auto" w:fill="FFFFFF"/>
        <w:rPr>
          <w:sz w:val="24"/>
          <w:szCs w:val="24"/>
        </w:rPr>
      </w:pPr>
      <w:r w:rsidRPr="008107AD">
        <w:rPr>
          <w:color w:val="000000"/>
          <w:sz w:val="24"/>
          <w:szCs w:val="24"/>
          <w:highlight w:val="yellow"/>
        </w:rPr>
        <w:t>If the account administrator is no longer with your company, but you have access to the registered email:</w:t>
      </w:r>
    </w:p>
    <w:p w14:paraId="518DEFF2" w14:textId="77777777" w:rsidR="008107AD" w:rsidRPr="008107AD" w:rsidRDefault="008107AD" w:rsidP="00810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8107AD">
        <w:rPr>
          <w:rFonts w:eastAsia="Times New Roman"/>
          <w:color w:val="000000"/>
          <w:sz w:val="24"/>
          <w:szCs w:val="24"/>
        </w:rPr>
        <w:t>Use the</w:t>
      </w:r>
      <w:r w:rsidRPr="008107AD">
        <w:rPr>
          <w:rStyle w:val="Strong"/>
          <w:rFonts w:eastAsia="Times New Roman"/>
          <w:color w:val="000000"/>
          <w:sz w:val="24"/>
          <w:szCs w:val="24"/>
        </w:rPr>
        <w:t> Password</w:t>
      </w:r>
      <w:r w:rsidRPr="008107AD">
        <w:rPr>
          <w:rFonts w:eastAsia="Times New Roman"/>
          <w:color w:val="000000"/>
          <w:sz w:val="24"/>
          <w:szCs w:val="24"/>
        </w:rPr>
        <w:t> link on the </w:t>
      </w:r>
      <w:hyperlink r:id="rId7" w:tgtFrame="_blank" w:history="1">
        <w:r w:rsidRPr="008107AD">
          <w:rPr>
            <w:rStyle w:val="Hyperlink"/>
            <w:rFonts w:eastAsia="Times New Roman"/>
            <w:color w:val="000000"/>
            <w:sz w:val="24"/>
            <w:szCs w:val="24"/>
          </w:rPr>
          <w:t>login page</w:t>
        </w:r>
      </w:hyperlink>
      <w:r w:rsidRPr="008107AD">
        <w:rPr>
          <w:rFonts w:eastAsia="Times New Roman"/>
          <w:color w:val="000000"/>
          <w:sz w:val="24"/>
          <w:szCs w:val="24"/>
        </w:rPr>
        <w:t> to request a password reset.</w:t>
      </w:r>
    </w:p>
    <w:p w14:paraId="4D3AECDB" w14:textId="77777777" w:rsidR="008107AD" w:rsidRPr="008107AD" w:rsidRDefault="008107AD" w:rsidP="008107A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8107AD">
        <w:rPr>
          <w:rFonts w:eastAsia="Times New Roman"/>
          <w:color w:val="000000"/>
          <w:sz w:val="24"/>
          <w:szCs w:val="24"/>
        </w:rPr>
        <w:t>Once you have access, you can </w:t>
      </w:r>
      <w:hyperlink r:id="rId8" w:tgtFrame="_blank" w:history="1">
        <w:r w:rsidRPr="008107AD">
          <w:rPr>
            <w:rStyle w:val="Hyperlink"/>
            <w:rFonts w:eastAsia="Times New Roman"/>
            <w:color w:val="000000"/>
            <w:sz w:val="24"/>
            <w:szCs w:val="24"/>
          </w:rPr>
          <w:t>reassign</w:t>
        </w:r>
      </w:hyperlink>
      <w:r w:rsidRPr="008107AD">
        <w:rPr>
          <w:rFonts w:eastAsia="Times New Roman"/>
          <w:color w:val="000000"/>
          <w:sz w:val="24"/>
          <w:szCs w:val="24"/>
        </w:rPr>
        <w:t> the administrator account to another user or </w:t>
      </w:r>
      <w:hyperlink r:id="rId9" w:tgtFrame="_blank" w:history="1">
        <w:r w:rsidRPr="008107AD">
          <w:rPr>
            <w:rStyle w:val="Hyperlink"/>
            <w:rFonts w:eastAsia="Times New Roman"/>
            <w:color w:val="000000"/>
            <w:sz w:val="24"/>
            <w:szCs w:val="24"/>
          </w:rPr>
          <w:t>change</w:t>
        </w:r>
      </w:hyperlink>
      <w:r w:rsidRPr="008107AD">
        <w:rPr>
          <w:rFonts w:eastAsia="Times New Roman"/>
          <w:color w:val="000000"/>
          <w:sz w:val="24"/>
          <w:szCs w:val="24"/>
        </w:rPr>
        <w:t> their user information to a different person.</w:t>
      </w:r>
    </w:p>
    <w:p w14:paraId="689D7482" w14:textId="77777777" w:rsidR="008107AD" w:rsidRPr="008107AD" w:rsidRDefault="008107AD" w:rsidP="008107AD">
      <w:pPr>
        <w:pStyle w:val="NormalWeb"/>
        <w:shd w:val="clear" w:color="auto" w:fill="FFFFFF"/>
        <w:rPr>
          <w:sz w:val="24"/>
          <w:szCs w:val="24"/>
        </w:rPr>
      </w:pPr>
      <w:r w:rsidRPr="008107AD">
        <w:rPr>
          <w:color w:val="000000"/>
          <w:sz w:val="24"/>
          <w:szCs w:val="24"/>
          <w:highlight w:val="yellow"/>
        </w:rPr>
        <w:t>If the account administrator is no longer with your company</w:t>
      </w:r>
      <w:r w:rsidRPr="008107AD">
        <w:rPr>
          <w:color w:val="000000"/>
          <w:sz w:val="24"/>
          <w:szCs w:val="24"/>
        </w:rPr>
        <w:t xml:space="preserve"> and there is no access to the email address on file, </w:t>
      </w:r>
      <w:hyperlink r:id="rId10" w:tgtFrame="_blank" w:history="1">
        <w:r w:rsidRPr="008107AD">
          <w:rPr>
            <w:rStyle w:val="Hyperlink"/>
            <w:color w:val="000000"/>
            <w:sz w:val="24"/>
            <w:szCs w:val="24"/>
          </w:rPr>
          <w:t>contact SAP Support</w:t>
        </w:r>
      </w:hyperlink>
      <w:r w:rsidRPr="008107AD">
        <w:rPr>
          <w:color w:val="000000"/>
          <w:sz w:val="24"/>
          <w:szCs w:val="24"/>
        </w:rPr>
        <w:t>. You will be required to provide the ANID number of the account, the listed administrator name, and email address.</w:t>
      </w:r>
    </w:p>
    <w:p w14:paraId="7B8B8F17" w14:textId="77777777" w:rsidR="008107AD" w:rsidRPr="008107AD" w:rsidRDefault="008107AD" w:rsidP="008107AD">
      <w:pPr>
        <w:rPr>
          <w:sz w:val="24"/>
          <w:szCs w:val="24"/>
          <w:lang w:eastAsia="en-US"/>
        </w:rPr>
      </w:pPr>
    </w:p>
    <w:p w14:paraId="33FD6CD4" w14:textId="63A08C35" w:rsidR="008107AD" w:rsidRPr="008107AD" w:rsidRDefault="008107AD" w:rsidP="008107AD">
      <w:pPr>
        <w:rPr>
          <w:sz w:val="24"/>
          <w:szCs w:val="24"/>
          <w:lang w:eastAsia="en-US"/>
        </w:rPr>
      </w:pPr>
      <w:r w:rsidRPr="008107AD">
        <w:rPr>
          <w:sz w:val="24"/>
          <w:szCs w:val="24"/>
          <w:lang w:eastAsia="en-US"/>
        </w:rPr>
        <w:t>Herewith is a document that can assist you also.</w:t>
      </w:r>
    </w:p>
    <w:p w14:paraId="3E026B54" w14:textId="6F8128AD" w:rsidR="008107AD" w:rsidRPr="008107AD" w:rsidRDefault="008107AD" w:rsidP="008107AD">
      <w:pPr>
        <w:rPr>
          <w:sz w:val="24"/>
          <w:szCs w:val="24"/>
        </w:rPr>
      </w:pPr>
    </w:p>
    <w:p w14:paraId="04AA1C83" w14:textId="226805A2" w:rsidR="008107AD" w:rsidRPr="008107AD" w:rsidRDefault="005B088A" w:rsidP="008107AD">
      <w:pPr>
        <w:rPr>
          <w:sz w:val="24"/>
          <w:szCs w:val="24"/>
        </w:rPr>
      </w:pPr>
      <w:r w:rsidRPr="008107AD">
        <w:rPr>
          <w:sz w:val="24"/>
          <w:szCs w:val="24"/>
        </w:rPr>
        <w:object w:dxaOrig="1532" w:dyaOrig="991" w14:anchorId="4679C4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4pt;height:49.45pt" o:ole="">
            <v:imagedata r:id="rId11" o:title=""/>
          </v:shape>
          <o:OLEObject Type="Embed" ProgID="Acrobat.Document.DC" ShapeID="_x0000_i1027" DrawAspect="Icon" ObjectID="_1762605637" r:id="rId12"/>
        </w:object>
      </w:r>
    </w:p>
    <w:sectPr w:rsidR="008107AD" w:rsidRPr="008107AD" w:rsidSect="008107AD">
      <w:headerReference w:type="even" r:id="rId13"/>
      <w:headerReference w:type="default" r:id="rId14"/>
      <w:footerReference w:type="default" r:id="rId15"/>
      <w:headerReference w:type="first" r:id="rId16"/>
      <w:pgSz w:w="14573" w:h="20635" w:code="12"/>
      <w:pgMar w:top="634" w:right="1080" w:bottom="117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6A1EF" w14:textId="77777777" w:rsidR="002A4E15" w:rsidRDefault="002A4E15" w:rsidP="008107AD">
      <w:r>
        <w:separator/>
      </w:r>
    </w:p>
  </w:endnote>
  <w:endnote w:type="continuationSeparator" w:id="0">
    <w:p w14:paraId="270744FA" w14:textId="77777777" w:rsidR="002A4E15" w:rsidRDefault="002A4E15" w:rsidP="0081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4B946" w14:textId="77777777" w:rsidR="008107AD" w:rsidRPr="008107AD" w:rsidRDefault="008107AD">
    <w:pPr>
      <w:pStyle w:val="Footer"/>
      <w:jc w:val="center"/>
      <w:rPr>
        <w:sz w:val="20"/>
        <w:szCs w:val="20"/>
      </w:rPr>
    </w:pPr>
    <w:r w:rsidRPr="008107AD">
      <w:rPr>
        <w:sz w:val="20"/>
        <w:szCs w:val="20"/>
      </w:rPr>
      <w:t xml:space="preserve">Page </w:t>
    </w:r>
    <w:r w:rsidRPr="008107AD">
      <w:rPr>
        <w:sz w:val="20"/>
        <w:szCs w:val="20"/>
      </w:rPr>
      <w:fldChar w:fldCharType="begin"/>
    </w:r>
    <w:r w:rsidRPr="008107AD">
      <w:rPr>
        <w:sz w:val="20"/>
        <w:szCs w:val="20"/>
      </w:rPr>
      <w:instrText xml:space="preserve"> PAGE  \* Arabic  \* MERGEFORMAT </w:instrText>
    </w:r>
    <w:r w:rsidRPr="008107AD">
      <w:rPr>
        <w:sz w:val="20"/>
        <w:szCs w:val="20"/>
      </w:rPr>
      <w:fldChar w:fldCharType="separate"/>
    </w:r>
    <w:r w:rsidRPr="008107AD">
      <w:rPr>
        <w:noProof/>
        <w:sz w:val="20"/>
        <w:szCs w:val="20"/>
      </w:rPr>
      <w:t>2</w:t>
    </w:r>
    <w:r w:rsidRPr="008107AD">
      <w:rPr>
        <w:sz w:val="20"/>
        <w:szCs w:val="20"/>
      </w:rPr>
      <w:fldChar w:fldCharType="end"/>
    </w:r>
    <w:r w:rsidRPr="008107AD">
      <w:rPr>
        <w:sz w:val="20"/>
        <w:szCs w:val="20"/>
      </w:rPr>
      <w:t xml:space="preserve"> of </w:t>
    </w:r>
    <w:r w:rsidRPr="008107AD">
      <w:rPr>
        <w:sz w:val="20"/>
        <w:szCs w:val="20"/>
      </w:rPr>
      <w:fldChar w:fldCharType="begin"/>
    </w:r>
    <w:r w:rsidRPr="008107AD">
      <w:rPr>
        <w:sz w:val="20"/>
        <w:szCs w:val="20"/>
      </w:rPr>
      <w:instrText xml:space="preserve"> NUMPAGES  \* Arabic  \* MERGEFORMAT </w:instrText>
    </w:r>
    <w:r w:rsidRPr="008107AD">
      <w:rPr>
        <w:sz w:val="20"/>
        <w:szCs w:val="20"/>
      </w:rPr>
      <w:fldChar w:fldCharType="separate"/>
    </w:r>
    <w:r w:rsidRPr="008107AD">
      <w:rPr>
        <w:noProof/>
        <w:sz w:val="20"/>
        <w:szCs w:val="20"/>
      </w:rPr>
      <w:t>2</w:t>
    </w:r>
    <w:r w:rsidRPr="008107AD">
      <w:rPr>
        <w:sz w:val="20"/>
        <w:szCs w:val="20"/>
      </w:rPr>
      <w:fldChar w:fldCharType="end"/>
    </w:r>
  </w:p>
  <w:p w14:paraId="1F28ABE3" w14:textId="77777777" w:rsidR="008107AD" w:rsidRDefault="00810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933E2" w14:textId="77777777" w:rsidR="002A4E15" w:rsidRDefault="002A4E15" w:rsidP="008107AD">
      <w:r>
        <w:separator/>
      </w:r>
    </w:p>
  </w:footnote>
  <w:footnote w:type="continuationSeparator" w:id="0">
    <w:p w14:paraId="54141D1C" w14:textId="77777777" w:rsidR="002A4E15" w:rsidRDefault="002A4E15" w:rsidP="00810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58480" w14:textId="368C7507" w:rsidR="008107AD" w:rsidRDefault="008107A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72704C" wp14:editId="080681A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" name="Text Box 2" descr="Palabora Copper (Pty) Limit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D18A4" w14:textId="3C57409E" w:rsidR="008107AD" w:rsidRPr="008107AD" w:rsidRDefault="008107AD" w:rsidP="008107AD">
                          <w:pPr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107AD"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Palabora Copper (Pty) Limited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7270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alabora Copper (Pty) Limited - Public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686D18A4" w14:textId="3C57409E" w:rsidR="008107AD" w:rsidRPr="008107AD" w:rsidRDefault="008107AD" w:rsidP="008107AD">
                    <w:pPr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107AD"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  <w:t>Palabora Copper (Pty) Limited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CEF8" w14:textId="71FC2491" w:rsidR="008107AD" w:rsidRDefault="008107A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13BF4A" wp14:editId="1A3DF8FE">
              <wp:simplePos x="683812" y="461176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3" name="Text Box 3" descr="Palabora Copper (Pty) Limit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B2D94" w14:textId="5D4078BB" w:rsidR="008107AD" w:rsidRPr="008107AD" w:rsidRDefault="008107AD" w:rsidP="008107AD">
                          <w:pPr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107AD"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Palabora Copper (Pty) Limited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13BF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alabora Copper (Pty) Limited - Public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textbox style="mso-fit-shape-to-text:t" inset="0,15pt,20pt,0">
                <w:txbxContent>
                  <w:p w14:paraId="54EB2D94" w14:textId="5D4078BB" w:rsidR="008107AD" w:rsidRPr="008107AD" w:rsidRDefault="008107AD" w:rsidP="008107AD">
                    <w:pPr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107AD"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  <w:t>Palabora Copper (Pty) Limited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140B" w14:textId="0D0F7C1A" w:rsidR="008107AD" w:rsidRDefault="008107A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1897F6" wp14:editId="71FE377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1" name="Text Box 1" descr="Palabora Copper (Pty) Limit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2A122" w14:textId="5D9C5C88" w:rsidR="008107AD" w:rsidRPr="008107AD" w:rsidRDefault="008107AD" w:rsidP="008107AD">
                          <w:pPr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107AD">
                            <w:rPr>
                              <w:rFonts w:eastAsia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Palabora Copper (Pty) Limited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897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alabora Copper (Pty) Limited - Public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textbox style="mso-fit-shape-to-text:t" inset="0,15pt,20pt,0">
                <w:txbxContent>
                  <w:p w14:paraId="1972A122" w14:textId="5D9C5C88" w:rsidR="008107AD" w:rsidRPr="008107AD" w:rsidRDefault="008107AD" w:rsidP="008107AD">
                    <w:pPr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8107AD">
                      <w:rPr>
                        <w:rFonts w:eastAsia="Calibri"/>
                        <w:noProof/>
                        <w:color w:val="008000"/>
                        <w:sz w:val="20"/>
                        <w:szCs w:val="20"/>
                      </w:rPr>
                      <w:t>Palabora Copper (Pty) Limited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92408"/>
    <w:multiLevelType w:val="hybridMultilevel"/>
    <w:tmpl w:val="EE666A4E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7D3288"/>
    <w:multiLevelType w:val="multilevel"/>
    <w:tmpl w:val="A94A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00201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123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7AD"/>
    <w:rsid w:val="00026C1A"/>
    <w:rsid w:val="002941FC"/>
    <w:rsid w:val="002A4E15"/>
    <w:rsid w:val="005B088A"/>
    <w:rsid w:val="0081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A2CD0"/>
  <w15:chartTrackingRefBased/>
  <w15:docId w15:val="{05992AA3-D2F3-490A-8339-D4FBA835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7AD"/>
    <w:pPr>
      <w:spacing w:after="0" w:line="240" w:lineRule="auto"/>
    </w:pPr>
    <w:rPr>
      <w:rFonts w:ascii="Calibri" w:hAnsi="Calibri" w:cs="Calibri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7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7AD"/>
  </w:style>
  <w:style w:type="paragraph" w:styleId="Footer">
    <w:name w:val="footer"/>
    <w:basedOn w:val="Normal"/>
    <w:link w:val="FooterChar"/>
    <w:uiPriority w:val="99"/>
    <w:unhideWhenUsed/>
    <w:rsid w:val="008107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7AD"/>
  </w:style>
  <w:style w:type="character" w:styleId="Hyperlink">
    <w:name w:val="Hyperlink"/>
    <w:basedOn w:val="DefaultParagraphFont"/>
    <w:uiPriority w:val="99"/>
    <w:semiHidden/>
    <w:unhideWhenUsed/>
    <w:rsid w:val="008107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107A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07AD"/>
    <w:rPr>
      <w:b/>
      <w:bCs/>
    </w:rPr>
  </w:style>
  <w:style w:type="paragraph" w:styleId="ListParagraph">
    <w:name w:val="List Paragraph"/>
    <w:basedOn w:val="Normal"/>
    <w:uiPriority w:val="34"/>
    <w:qFormat/>
    <w:rsid w:val="00810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riba.com/item/view/KB0392441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upplier.ariba.com/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support.ariba.com/item/view/1746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ariba.com/item/view/KB0393838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Walt, Magda (Palabora)</dc:creator>
  <cp:keywords/>
  <dc:description/>
  <cp:lastModifiedBy>van der Walt, Magda (Palabora)</cp:lastModifiedBy>
  <cp:revision>2</cp:revision>
  <dcterms:created xsi:type="dcterms:W3CDTF">2023-11-27T13:48:00Z</dcterms:created>
  <dcterms:modified xsi:type="dcterms:W3CDTF">2023-11-27T13:54:00Z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#008000,10,Calibri</vt:lpwstr>
  </property>
  <property fmtid="{D5CDD505-2E9C-101B-9397-08002B2CF9AE}" pid="4" name="ClassificationContentMarkingHeaderText">
    <vt:lpwstr>Palabora Copper (Pty) Limited - Public</vt:lpwstr>
  </property>
  <property fmtid="{D5CDD505-2E9C-101B-9397-08002B2CF9AE}" pid="5" name="MSIP_Label_178fedb0-e96a-4484-922f-31ecb0f557e1_Enabled">
    <vt:lpwstr>true</vt:lpwstr>
  </property>
  <property fmtid="{D5CDD505-2E9C-101B-9397-08002B2CF9AE}" pid="6" name="MSIP_Label_178fedb0-e96a-4484-922f-31ecb0f557e1_SetDate">
    <vt:lpwstr>2023-11-27T13:52:31Z</vt:lpwstr>
  </property>
  <property fmtid="{D5CDD505-2E9C-101B-9397-08002B2CF9AE}" pid="7" name="MSIP_Label_178fedb0-e96a-4484-922f-31ecb0f557e1_Method">
    <vt:lpwstr>Standard</vt:lpwstr>
  </property>
  <property fmtid="{D5CDD505-2E9C-101B-9397-08002B2CF9AE}" pid="8" name="MSIP_Label_178fedb0-e96a-4484-922f-31ecb0f557e1_Name">
    <vt:lpwstr>Public</vt:lpwstr>
  </property>
  <property fmtid="{D5CDD505-2E9C-101B-9397-08002B2CF9AE}" pid="9" name="MSIP_Label_178fedb0-e96a-4484-922f-31ecb0f557e1_SiteId">
    <vt:lpwstr>2254825f-b97b-4abf-a6ce-bff91bd0aab4</vt:lpwstr>
  </property>
  <property fmtid="{D5CDD505-2E9C-101B-9397-08002B2CF9AE}" pid="10" name="MSIP_Label_178fedb0-e96a-4484-922f-31ecb0f557e1_ActionId">
    <vt:lpwstr>7240ed8a-5b52-42c6-a17c-b48503b472d6</vt:lpwstr>
  </property>
  <property fmtid="{D5CDD505-2E9C-101B-9397-08002B2CF9AE}" pid="11" name="MSIP_Label_178fedb0-e96a-4484-922f-31ecb0f557e1_ContentBits">
    <vt:lpwstr>1</vt:lpwstr>
  </property>
</Properties>
</file>